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6D" w:rsidRDefault="00811074" w:rsidP="00811074">
      <w:pPr>
        <w:jc w:val="center"/>
        <w:rPr>
          <w:rFonts w:ascii="HelloHappy" w:hAnsi="HelloHappy"/>
          <w:b/>
          <w:sz w:val="40"/>
          <w:szCs w:val="40"/>
          <w:u w:val="single"/>
        </w:rPr>
      </w:pPr>
      <w:r w:rsidRPr="00811074">
        <w:rPr>
          <w:rFonts w:ascii="HelloHappy" w:hAnsi="HelloHappy"/>
          <w:b/>
          <w:sz w:val="40"/>
          <w:szCs w:val="40"/>
        </w:rPr>
        <w:t xml:space="preserve">Study Guide for Check up on </w:t>
      </w:r>
      <w:r w:rsidRPr="00811074">
        <w:rPr>
          <w:rFonts w:ascii="HelloHappy" w:hAnsi="HelloHappy"/>
          <w:b/>
          <w:sz w:val="40"/>
          <w:szCs w:val="40"/>
          <w:u w:val="single"/>
        </w:rPr>
        <w:t>Paper Son</w:t>
      </w:r>
      <w:r w:rsidRPr="00811074">
        <w:rPr>
          <w:rFonts w:ascii="Times New Roman" w:hAnsi="Times New Roman" w:cs="Times New Roman"/>
          <w:b/>
          <w:sz w:val="40"/>
          <w:szCs w:val="40"/>
          <w:u w:val="single"/>
        </w:rPr>
        <w:t>……</w:t>
      </w:r>
      <w:r w:rsidRPr="00811074">
        <w:rPr>
          <w:rFonts w:ascii="HelloHappy" w:hAnsi="HelloHappy"/>
          <w:b/>
          <w:sz w:val="40"/>
          <w:szCs w:val="40"/>
          <w:u w:val="single"/>
        </w:rPr>
        <w:t>.</w:t>
      </w:r>
    </w:p>
    <w:p w:rsidR="00D01758" w:rsidRDefault="00D01758" w:rsidP="00811074">
      <w:pPr>
        <w:rPr>
          <w:rFonts w:ascii="HelloHappy" w:hAnsi="HelloHappy"/>
          <w:b/>
          <w:sz w:val="28"/>
          <w:szCs w:val="28"/>
          <w:u w:val="single"/>
        </w:rPr>
      </w:pPr>
    </w:p>
    <w:p w:rsidR="00811074" w:rsidRPr="00811074" w:rsidRDefault="00811074" w:rsidP="00811074">
      <w:pPr>
        <w:rPr>
          <w:rFonts w:ascii="HelloHappy" w:hAnsi="HelloHappy"/>
          <w:b/>
          <w:sz w:val="28"/>
          <w:szCs w:val="28"/>
          <w:u w:val="single"/>
        </w:rPr>
      </w:pPr>
      <w:r w:rsidRPr="00811074">
        <w:rPr>
          <w:rFonts w:ascii="HelloHappy" w:hAnsi="HelloHappy"/>
          <w:b/>
          <w:sz w:val="28"/>
          <w:szCs w:val="28"/>
          <w:u w:val="single"/>
        </w:rPr>
        <w:t>Know these words: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Citizen: people who belong to a particular place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Immigration:  the act of moving to a new country to live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Processing:  a series of steps in a legal process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Admitted:  granted access to a place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Opportunity:  an agreeable situation/chance</w:t>
      </w:r>
    </w:p>
    <w:p w:rsidR="00D01758" w:rsidRDefault="00D01758" w:rsidP="00811074">
      <w:pPr>
        <w:rPr>
          <w:rFonts w:ascii="HelloHappy" w:hAnsi="HelloHappy"/>
          <w:b/>
          <w:sz w:val="28"/>
          <w:szCs w:val="28"/>
          <w:u w:val="single"/>
        </w:rPr>
      </w:pP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 w:rsidRPr="00811074">
        <w:rPr>
          <w:rFonts w:ascii="HelloHappy" w:hAnsi="HelloHappy"/>
          <w:b/>
          <w:sz w:val="28"/>
          <w:szCs w:val="28"/>
          <w:u w:val="single"/>
        </w:rPr>
        <w:t>Know the meanings of these suffixes</w:t>
      </w:r>
      <w:r>
        <w:rPr>
          <w:rFonts w:ascii="HelloHappy" w:hAnsi="HelloHappy"/>
          <w:sz w:val="28"/>
          <w:szCs w:val="28"/>
        </w:rPr>
        <w:t>: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-</w:t>
      </w:r>
      <w:proofErr w:type="spellStart"/>
      <w:r>
        <w:rPr>
          <w:rFonts w:ascii="HelloHappy" w:hAnsi="HelloHappy"/>
          <w:sz w:val="28"/>
          <w:szCs w:val="28"/>
        </w:rPr>
        <w:t>ic</w:t>
      </w:r>
      <w:proofErr w:type="spellEnd"/>
      <w:r>
        <w:rPr>
          <w:rFonts w:ascii="HelloHappy" w:hAnsi="HelloHappy"/>
          <w:sz w:val="28"/>
          <w:szCs w:val="28"/>
        </w:rPr>
        <w:tab/>
        <w:t xml:space="preserve">associated with 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-</w:t>
      </w:r>
      <w:proofErr w:type="spellStart"/>
      <w:r>
        <w:rPr>
          <w:rFonts w:ascii="HelloHappy" w:hAnsi="HelloHappy"/>
          <w:sz w:val="28"/>
          <w:szCs w:val="28"/>
        </w:rPr>
        <w:t>ive</w:t>
      </w:r>
      <w:proofErr w:type="spellEnd"/>
      <w:r>
        <w:rPr>
          <w:rFonts w:ascii="HelloHappy" w:hAnsi="HelloHappy"/>
          <w:sz w:val="28"/>
          <w:szCs w:val="28"/>
        </w:rPr>
        <w:t xml:space="preserve">   doing something</w:t>
      </w:r>
    </w:p>
    <w:p w:rsidR="00811074" w:rsidRDefault="00811074" w:rsidP="00811074">
      <w:pPr>
        <w:rPr>
          <w:rFonts w:ascii="HelloHappy" w:hAnsi="HelloHappy"/>
          <w:sz w:val="28"/>
          <w:szCs w:val="28"/>
        </w:rPr>
      </w:pPr>
      <w:r>
        <w:rPr>
          <w:rFonts w:ascii="HelloHappy" w:hAnsi="HelloHappy"/>
          <w:sz w:val="28"/>
          <w:szCs w:val="28"/>
        </w:rPr>
        <w:t>-ism   belief</w:t>
      </w:r>
    </w:p>
    <w:p w:rsidR="00D01758" w:rsidRDefault="00D01758" w:rsidP="00811074">
      <w:pPr>
        <w:rPr>
          <w:rFonts w:ascii="HelloHappy" w:hAnsi="HelloHappy"/>
          <w:b/>
          <w:sz w:val="28"/>
          <w:szCs w:val="28"/>
        </w:rPr>
      </w:pPr>
    </w:p>
    <w:p w:rsidR="00811074" w:rsidRPr="00811074" w:rsidRDefault="00811074" w:rsidP="00811074">
      <w:pPr>
        <w:rPr>
          <w:rFonts w:ascii="HelloHappy" w:hAnsi="HelloHappy"/>
          <w:b/>
          <w:sz w:val="28"/>
          <w:szCs w:val="28"/>
        </w:rPr>
      </w:pPr>
      <w:bookmarkStart w:id="0" w:name="_GoBack"/>
      <w:bookmarkEnd w:id="0"/>
      <w:r w:rsidRPr="00811074">
        <w:rPr>
          <w:rFonts w:ascii="HelloHappy" w:hAnsi="HelloHappy"/>
          <w:b/>
          <w:sz w:val="28"/>
          <w:szCs w:val="28"/>
        </w:rPr>
        <w:t>Know how to identify the main idea</w:t>
      </w:r>
      <w:r>
        <w:rPr>
          <w:rFonts w:ascii="HelloHappy" w:hAnsi="HelloHappy"/>
          <w:b/>
          <w:sz w:val="28"/>
          <w:szCs w:val="28"/>
        </w:rPr>
        <w:t>/central idea</w:t>
      </w:r>
      <w:r w:rsidRPr="00811074">
        <w:rPr>
          <w:rFonts w:ascii="HelloHappy" w:hAnsi="HelloHappy"/>
          <w:b/>
          <w:sz w:val="28"/>
          <w:szCs w:val="28"/>
        </w:rPr>
        <w:t xml:space="preserve"> (tabletop) and supporting details (table legs) in a text.</w:t>
      </w:r>
    </w:p>
    <w:p w:rsidR="00811074" w:rsidRPr="00811074" w:rsidRDefault="00811074" w:rsidP="00811074">
      <w:pPr>
        <w:rPr>
          <w:rFonts w:ascii="HelloHappy" w:hAnsi="HelloHappy"/>
          <w:sz w:val="28"/>
          <w:szCs w:val="28"/>
        </w:rPr>
      </w:pPr>
    </w:p>
    <w:sectPr w:rsidR="00811074" w:rsidRPr="0081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4"/>
    <w:rsid w:val="0022086D"/>
    <w:rsid w:val="00811074"/>
    <w:rsid w:val="00D0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E144"/>
  <w15:chartTrackingRefBased/>
  <w15:docId w15:val="{3E32C431-8AE4-4BC9-887B-7A6D151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Massimo, Monica</dc:creator>
  <cp:keywords/>
  <dc:description/>
  <cp:lastModifiedBy>Massimo, Monica</cp:lastModifiedBy>
  <cp:revision>1</cp:revision>
  <dcterms:created xsi:type="dcterms:W3CDTF">2022-09-16T00:38:00Z</dcterms:created>
  <dcterms:modified xsi:type="dcterms:W3CDTF">2022-09-16T01:16:00Z</dcterms:modified>
</cp:coreProperties>
</file>